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3B1" w:rsidRPr="005D5C4F" w:rsidRDefault="009D6986">
      <w:pPr>
        <w:pStyle w:val="Body"/>
        <w:rPr>
          <w:rFonts w:eastAsia="Arial"/>
          <w:color w:val="003366"/>
          <w:u w:color="003366"/>
          <w:lang w:val="ro-RO"/>
        </w:rPr>
      </w:pPr>
      <w:r w:rsidRPr="005D5C4F">
        <w:rPr>
          <w:rFonts w:eastAsia="Arial"/>
          <w:i/>
          <w:iCs/>
          <w:noProof/>
        </w:rPr>
        <w:drawing>
          <wp:anchor distT="57150" distB="57150" distL="57150" distR="57150" simplePos="0" relativeHeight="251659264" behindDoc="0" locked="0" layoutInCell="1" allowOverlap="1">
            <wp:simplePos x="0" y="0"/>
            <wp:positionH relativeFrom="column">
              <wp:posOffset>-5080</wp:posOffset>
            </wp:positionH>
            <wp:positionV relativeFrom="line">
              <wp:posOffset>-539750</wp:posOffset>
            </wp:positionV>
            <wp:extent cx="1681480" cy="539750"/>
            <wp:effectExtent l="0" t="0" r="0" b="0"/>
            <wp:wrapThrough wrapText="bothSides" distL="57150" distR="57150">
              <wp:wrapPolygon edited="1">
                <wp:start x="0" y="0"/>
                <wp:lineTo x="0" y="21600"/>
                <wp:lineTo x="21600" y="21600"/>
                <wp:lineTo x="21600" y="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jpg"/>
                    <pic:cNvPicPr/>
                  </pic:nvPicPr>
                  <pic:blipFill>
                    <a:blip r:embed="rId6" cstate="print">
                      <a:extLst/>
                    </a:blip>
                    <a:stretch>
                      <a:fillRect/>
                    </a:stretch>
                  </pic:blipFill>
                  <pic:spPr>
                    <a:xfrm>
                      <a:off x="0" y="0"/>
                      <a:ext cx="1681480" cy="539750"/>
                    </a:xfrm>
                    <a:prstGeom prst="rect">
                      <a:avLst/>
                    </a:prstGeom>
                    <a:ln w="12700" cap="flat">
                      <a:noFill/>
                      <a:miter lim="400000"/>
                    </a:ln>
                    <a:effectLst/>
                  </pic:spPr>
                </pic:pic>
              </a:graphicData>
            </a:graphic>
          </wp:anchor>
        </w:drawing>
      </w:r>
      <w:r w:rsidRPr="005D5C4F">
        <w:rPr>
          <w:i/>
          <w:iCs/>
          <w:lang w:val="ro-RO"/>
        </w:rPr>
        <w:t xml:space="preserve">                       </w:t>
      </w:r>
      <w:r w:rsidRPr="005D5C4F">
        <w:rPr>
          <w:color w:val="003366"/>
          <w:u w:color="003366"/>
          <w:lang w:val="ro-RO"/>
        </w:rPr>
        <w:t xml:space="preserve"> </w:t>
      </w:r>
      <w:r w:rsidR="003023CD" w:rsidRPr="003023CD">
        <w:rPr>
          <w:rFonts w:eastAsia="Arial"/>
          <w:color w:val="003366"/>
          <w:u w:color="003366"/>
          <w:lang w:val="ro-RO"/>
        </w:rPr>
        <w:pict>
          <v:line id="_x0000_s1026" style="position:absolute;z-index:251660288;visibility:visible;mso-wrap-distance-left:0;mso-wrap-distance-top:0;mso-wrap-distance-right:0;mso-wrap-distance-bottom:0;mso-position-horizontal:absolute;mso-position-horizontal-relative:text;mso-position-vertical:absolute;mso-position-vertical-relative:line" from=".4pt,7.3pt" to="510.4pt,7.3pt" strokeweight=".8pt"/>
        </w:pict>
      </w:r>
      <w:r w:rsidRPr="005D5C4F">
        <w:rPr>
          <w:color w:val="003366"/>
          <w:u w:color="003366"/>
          <w:lang w:val="ro-RO"/>
        </w:rPr>
        <w:t xml:space="preserve">                            </w:t>
      </w:r>
    </w:p>
    <w:p w:rsidR="007753B1" w:rsidRPr="005D5C4F" w:rsidRDefault="009D6986">
      <w:pPr>
        <w:pStyle w:val="Body"/>
        <w:rPr>
          <w:rFonts w:eastAsia="Times New Roman Bold"/>
          <w:color w:val="FF6600"/>
          <w:u w:color="FF6600"/>
          <w:lang w:val="ro-RO"/>
        </w:rPr>
      </w:pPr>
      <w:r w:rsidRPr="005D5C4F">
        <w:rPr>
          <w:color w:val="FF6600"/>
          <w:u w:color="FF6600"/>
          <w:lang w:val="ro-RO"/>
        </w:rPr>
        <w:t>ICR Londra: Comunicat de pres</w:t>
      </w:r>
      <w:r w:rsidRPr="005D5C4F">
        <w:rPr>
          <w:rFonts w:eastAsia="Arial Unicode MS"/>
          <w:color w:val="FF6600"/>
          <w:u w:color="FF6600"/>
          <w:lang w:val="ro-RO"/>
        </w:rPr>
        <w:t>ă</w:t>
      </w:r>
      <w:r w:rsidRPr="005D5C4F">
        <w:rPr>
          <w:rFonts w:eastAsia="Arial Unicode MS"/>
          <w:color w:val="FF6600"/>
          <w:u w:color="FF6600"/>
          <w:lang w:val="ro-RO"/>
        </w:rPr>
        <w:tab/>
      </w:r>
      <w:r w:rsidRPr="005D5C4F">
        <w:rPr>
          <w:rFonts w:eastAsia="Arial Unicode MS"/>
          <w:color w:val="FF6600"/>
          <w:u w:color="FF6600"/>
          <w:lang w:val="ro-RO"/>
        </w:rPr>
        <w:tab/>
      </w:r>
      <w:r w:rsidRPr="005D5C4F">
        <w:rPr>
          <w:rFonts w:eastAsia="Arial Unicode MS"/>
          <w:color w:val="FF6600"/>
          <w:u w:color="FF6600"/>
          <w:lang w:val="ro-RO"/>
        </w:rPr>
        <w:tab/>
      </w:r>
      <w:r w:rsidRPr="005D5C4F">
        <w:rPr>
          <w:rFonts w:eastAsia="Arial Unicode MS"/>
          <w:color w:val="FF6600"/>
          <w:u w:color="FF6600"/>
          <w:lang w:val="ro-RO"/>
        </w:rPr>
        <w:tab/>
      </w:r>
      <w:r w:rsidRPr="005D5C4F">
        <w:rPr>
          <w:rFonts w:eastAsia="Arial Unicode MS"/>
          <w:color w:val="FF6600"/>
          <w:u w:color="FF6600"/>
          <w:lang w:val="ro-RO"/>
        </w:rPr>
        <w:tab/>
      </w:r>
      <w:r w:rsidRPr="005D5C4F">
        <w:rPr>
          <w:rFonts w:eastAsia="Arial Unicode MS"/>
          <w:color w:val="FF6600"/>
          <w:u w:color="FF6600"/>
          <w:lang w:val="ro-RO"/>
        </w:rPr>
        <w:tab/>
      </w:r>
      <w:r w:rsidRPr="005D5C4F">
        <w:rPr>
          <w:rFonts w:eastAsia="Arial Unicode MS"/>
          <w:color w:val="FF6600"/>
          <w:u w:color="FF6600"/>
          <w:lang w:val="ro-RO"/>
        </w:rPr>
        <w:tab/>
        <w:t xml:space="preserve"> </w:t>
      </w:r>
      <w:r w:rsidRPr="005D5C4F">
        <w:rPr>
          <w:rFonts w:eastAsia="Arial Unicode MS"/>
          <w:lang w:val="ro-RO"/>
        </w:rPr>
        <w:t>13 ianuarie 2016</w:t>
      </w:r>
    </w:p>
    <w:p w:rsidR="007753B1" w:rsidRPr="005D5C4F" w:rsidRDefault="007753B1">
      <w:pPr>
        <w:pStyle w:val="Body"/>
        <w:ind w:left="4320"/>
        <w:rPr>
          <w:color w:val="003366"/>
          <w:u w:color="003366"/>
          <w:lang w:val="ro-RO"/>
        </w:rPr>
      </w:pPr>
    </w:p>
    <w:p w:rsidR="007753B1" w:rsidRPr="005D5C4F" w:rsidRDefault="009D6986">
      <w:pPr>
        <w:pStyle w:val="Body"/>
        <w:ind w:left="4320"/>
        <w:rPr>
          <w:rFonts w:eastAsia="Times New Roman Bold"/>
          <w:lang w:val="ro-RO"/>
        </w:rPr>
      </w:pPr>
      <w:r w:rsidRPr="005D5C4F">
        <w:rPr>
          <w:color w:val="003366"/>
          <w:u w:color="003366"/>
          <w:lang w:val="ro-RO"/>
        </w:rPr>
        <w:t xml:space="preserve">                      </w:t>
      </w:r>
      <w:r w:rsidRPr="005D5C4F">
        <w:rPr>
          <w:lang w:val="ro-RO"/>
        </w:rPr>
        <w:t xml:space="preserve">                                   </w:t>
      </w:r>
    </w:p>
    <w:p w:rsidR="007753B1" w:rsidRPr="005D5C4F" w:rsidRDefault="009D6986">
      <w:pPr>
        <w:pStyle w:val="Body"/>
        <w:spacing w:before="100" w:after="100"/>
        <w:ind w:firstLine="720"/>
        <w:jc w:val="center"/>
        <w:rPr>
          <w:rFonts w:eastAsia="Times New Roman Bold"/>
          <w:lang w:val="ro-RO"/>
        </w:rPr>
      </w:pPr>
      <w:r w:rsidRPr="005D5C4F">
        <w:rPr>
          <w:lang w:val="ro-RO"/>
        </w:rPr>
        <w:t>Eminescu, Lenau și Ady, de Ziua Culturii Naţionale la Londra</w:t>
      </w:r>
    </w:p>
    <w:p w:rsidR="005D5C4F" w:rsidRPr="005D5C4F" w:rsidRDefault="005D5C4F">
      <w:pPr>
        <w:pStyle w:val="Body"/>
        <w:spacing w:before="100" w:after="100"/>
        <w:ind w:firstLine="720"/>
        <w:jc w:val="both"/>
        <w:rPr>
          <w:lang w:val="ro-RO"/>
        </w:rPr>
      </w:pPr>
    </w:p>
    <w:p w:rsidR="007753B1" w:rsidRPr="005D5C4F" w:rsidRDefault="009D6986">
      <w:pPr>
        <w:pStyle w:val="Body"/>
        <w:spacing w:before="100" w:after="100"/>
        <w:ind w:firstLine="720"/>
        <w:jc w:val="both"/>
        <w:rPr>
          <w:lang w:val="ro-RO"/>
        </w:rPr>
      </w:pPr>
      <w:r w:rsidRPr="005D5C4F">
        <w:rPr>
          <w:lang w:val="ro-RO"/>
        </w:rPr>
        <w:t>În acest an, Institutul Cultural Român din Londra sărbătoreşte Ziua Culturii Naţionale printr-o serie de evenimente dedicate diversităţii culturale, etnice şi lingvistice a României, văzută ca o sursă a creativităţii naţionale și ca fundament al europenității noastre. Pe lângă accentuarea ideii de diversitate etnoculturală, programul londonez este, în egală măsură, o celebrare a comunității românești din Marea Britanie care, dincolo de stereotipuri şi simplificări senzaţionaliste, reprezină o componentă dinamică și adeseori admirabilă a societății britanice.</w:t>
      </w:r>
    </w:p>
    <w:p w:rsidR="007753B1" w:rsidRPr="005D5C4F" w:rsidRDefault="002A5815">
      <w:pPr>
        <w:pStyle w:val="BodyA"/>
        <w:ind w:firstLine="720"/>
        <w:jc w:val="both"/>
        <w:rPr>
          <w:rFonts w:ascii="Times New Roman" w:eastAsia="Times New Roman" w:hAnsi="Times New Roman" w:cs="Times New Roman"/>
          <w:sz w:val="24"/>
          <w:szCs w:val="24"/>
          <w:lang w:val="ro-RO"/>
        </w:rPr>
      </w:pPr>
      <w:r>
        <w:rPr>
          <w:rFonts w:ascii="Times New Roman" w:hAnsi="Times New Roman" w:cs="Times New Roman"/>
          <w:sz w:val="24"/>
          <w:szCs w:val="24"/>
          <w:lang w:val="ro-RO"/>
        </w:rPr>
        <w:t>Programul, ai cărui invitaţi</w:t>
      </w:r>
      <w:r w:rsidR="009D6986" w:rsidRPr="005D5C4F">
        <w:rPr>
          <w:rFonts w:ascii="Times New Roman" w:hAnsi="Times New Roman" w:cs="Times New Roman"/>
          <w:sz w:val="24"/>
          <w:szCs w:val="24"/>
          <w:lang w:val="ro-RO"/>
        </w:rPr>
        <w:t xml:space="preserve"> sunt actorii Levente Moln</w:t>
      </w:r>
      <w:r w:rsidR="009D6986" w:rsidRPr="005D5C4F">
        <w:rPr>
          <w:rFonts w:ascii="Times New Roman" w:hAnsi="Times New Roman" w:cs="Times New Roman"/>
          <w:color w:val="323232"/>
          <w:sz w:val="24"/>
          <w:szCs w:val="24"/>
          <w:lang w:val="ro-RO"/>
        </w:rPr>
        <w:t>á</w:t>
      </w:r>
      <w:r w:rsidR="009D6986" w:rsidRPr="005D5C4F">
        <w:rPr>
          <w:rFonts w:ascii="Times New Roman" w:hAnsi="Times New Roman" w:cs="Times New Roman"/>
          <w:sz w:val="24"/>
          <w:szCs w:val="24"/>
          <w:lang w:val="ro-RO"/>
        </w:rPr>
        <w:t xml:space="preserve">r și Cristina Catalina, precum și cineaştii Anda Teglaş şi Dragoş Teglaş, grupează evenimente din mai multe domenii artistice: film, poezie și arte vizuale. Alături de acestea, el mai curpinde şi o componentă de live streaming, o practică de diplomaţie culturală din ce în ce mai </w:t>
      </w:r>
      <w:r w:rsidR="005D5C4F" w:rsidRPr="005D5C4F">
        <w:rPr>
          <w:rFonts w:ascii="Times New Roman" w:hAnsi="Times New Roman" w:cs="Times New Roman"/>
          <w:sz w:val="24"/>
          <w:szCs w:val="24"/>
          <w:lang w:val="ro-RO"/>
        </w:rPr>
        <w:t>frecventat</w:t>
      </w:r>
      <w:r w:rsidR="005D5C4F">
        <w:rPr>
          <w:rFonts w:ascii="Times New Roman" w:hAnsi="Times New Roman" w:cs="Times New Roman"/>
          <w:sz w:val="24"/>
          <w:szCs w:val="24"/>
          <w:lang w:val="ro-RO"/>
        </w:rPr>
        <w:t>ă</w:t>
      </w:r>
      <w:r w:rsidR="009D6986" w:rsidRPr="005D5C4F">
        <w:rPr>
          <w:rFonts w:ascii="Times New Roman" w:hAnsi="Times New Roman" w:cs="Times New Roman"/>
          <w:sz w:val="24"/>
          <w:szCs w:val="24"/>
          <w:lang w:val="ro-RO"/>
        </w:rPr>
        <w:t xml:space="preserve">, care figurează deseori în programul ICR Londra.  </w:t>
      </w:r>
    </w:p>
    <w:p w:rsidR="007753B1" w:rsidRPr="005D5C4F" w:rsidRDefault="009D6986">
      <w:pPr>
        <w:pStyle w:val="Body"/>
        <w:spacing w:before="100" w:after="100"/>
        <w:ind w:firstLine="720"/>
        <w:jc w:val="both"/>
        <w:rPr>
          <w:lang w:val="ro-RO"/>
        </w:rPr>
      </w:pPr>
      <w:r w:rsidRPr="005D5C4F">
        <w:rPr>
          <w:lang w:val="ro-RO"/>
        </w:rPr>
        <w:t>La Londra, Ziua Culturii Naționale se derulează într-adevăr de-a lungul unei zile întregi. De la început, porțile Institutului se deschid pentru cei care vor să petreacă mai multe ore de activități interactive într-un context cultural românesc. Melomanii sunt așteptați să descifreze câteva partituri enesciene, exersând la pianul lui Dinu Lipatti, aflat în sala de concerte ce poartă numele lui George Enescu; pe de altă parte, în Bibliotecă, pasionații de limbi străine vor putea descoperi limba romanică cea mai apropiată de latină cu ajutorul mai multor instrumente de învățare a limbii române sau pur și simplu răsfoind cărțile marilor noștri clasici.</w:t>
      </w:r>
    </w:p>
    <w:p w:rsidR="007753B1" w:rsidRPr="005D5C4F" w:rsidRDefault="009D6986">
      <w:pPr>
        <w:pStyle w:val="Body"/>
        <w:spacing w:before="100" w:after="100"/>
        <w:ind w:firstLine="720"/>
        <w:jc w:val="both"/>
        <w:rPr>
          <w:lang w:val="ro-RO"/>
        </w:rPr>
      </w:pPr>
      <w:r w:rsidRPr="005D5C4F">
        <w:rPr>
          <w:lang w:val="ro-RO"/>
        </w:rPr>
        <w:t xml:space="preserve">Spre sfârșitul după-amiezii, publicul va putea urmări, în transmisiune directă de la Ateneul Român din Bucureşti, spectacolul de muzică tradițională și poezie “La porțile ceriului”, avându-i ca protagoniști pe Grigore Leșe și pe invitații săi. </w:t>
      </w:r>
    </w:p>
    <w:p w:rsidR="007753B1" w:rsidRPr="005D5C4F" w:rsidRDefault="009D6986">
      <w:pPr>
        <w:pStyle w:val="Body"/>
        <w:spacing w:before="100" w:after="100"/>
        <w:ind w:firstLine="720"/>
        <w:jc w:val="both"/>
        <w:rPr>
          <w:lang w:val="ro-RO"/>
        </w:rPr>
      </w:pPr>
      <w:r w:rsidRPr="005D5C4F">
        <w:rPr>
          <w:lang w:val="ro-RO"/>
        </w:rPr>
        <w:t>După terminarea transmisiunii live, e rândul poeziei, în lectura Cristinei Catalina, actriță și producătoare stabilită în Marea Britanie, și a actorului clujean Levente Moln</w:t>
      </w:r>
      <w:r w:rsidRPr="005D5C4F">
        <w:rPr>
          <w:color w:val="323232"/>
          <w:lang w:val="ro-RO"/>
        </w:rPr>
        <w:t>á</w:t>
      </w:r>
      <w:r w:rsidRPr="005D5C4F">
        <w:rPr>
          <w:lang w:val="ro-RO"/>
        </w:rPr>
        <w:t xml:space="preserve">r, unul dintre protagoniștii filmului “Son of Saul”, producție premiată atât la Festivalul de la Cannes, cât și, de curând, la Globurile de Aur. Pentru a sublinia bogăția și diversitatea tradițiilor poetice din România, cei doi actori vor citi, în original și în traducere engleză, din opera lui Mihai Eminescu, Nikolaus Lenau și Ady Endre, mari poeți născuți în diferite provincii românești, Moldova, Banat și Transilvania. </w:t>
      </w:r>
    </w:p>
    <w:p w:rsidR="007753B1" w:rsidRPr="005D5C4F" w:rsidRDefault="009D6986">
      <w:pPr>
        <w:pStyle w:val="Body"/>
        <w:spacing w:before="100" w:after="100"/>
        <w:ind w:firstLine="720"/>
        <w:jc w:val="both"/>
        <w:rPr>
          <w:lang w:val="ro-RO"/>
        </w:rPr>
      </w:pPr>
      <w:r w:rsidRPr="005D5C4F">
        <w:rPr>
          <w:lang w:val="ro-RO"/>
        </w:rPr>
        <w:t>Seara va culmina cu premiera britanică a documentarului „13 nuanţe de român”</w:t>
      </w:r>
      <w:r w:rsidR="005D5C4F">
        <w:rPr>
          <w:lang w:val="ro-RO"/>
        </w:rPr>
        <w:t>, o privire echilibrată</w:t>
      </w:r>
      <w:r w:rsidRPr="005D5C4F">
        <w:rPr>
          <w:lang w:val="ro-RO"/>
        </w:rPr>
        <w:t xml:space="preserve"> și realistă asupra comunității românești din Marea Britanie, realizat de cineaștii români Anda și Dragoș Teglaş împreună cu jurnalistul britanic Richard Green și produs de compania This Is Insomnia.</w:t>
      </w:r>
    </w:p>
    <w:p w:rsidR="007753B1" w:rsidRPr="005D5C4F" w:rsidRDefault="009D6986">
      <w:pPr>
        <w:pStyle w:val="Body"/>
        <w:spacing w:before="100" w:after="100"/>
        <w:ind w:firstLine="720"/>
        <w:jc w:val="both"/>
        <w:rPr>
          <w:lang w:val="ro-RO"/>
        </w:rPr>
      </w:pPr>
      <w:r w:rsidRPr="005D5C4F">
        <w:rPr>
          <w:lang w:val="ro-RO"/>
        </w:rPr>
        <w:t>La finalul serii, cei prezenți se vor putea întreține cu producătorii documentarului în Galeria „Brâncuşi” a Institutului, înconjurați de expresivele portrete ale românilor din Londra semnate de fotograful româno-britanic Ion Paciu, incluse în expoziția pregătită de ICR Lond</w:t>
      </w:r>
      <w:r w:rsidR="002A5815">
        <w:rPr>
          <w:lang w:val="ro-RO"/>
        </w:rPr>
        <w:t xml:space="preserve">ra împreună cu Muzeul Horniman </w:t>
      </w:r>
      <w:r w:rsidRPr="005D5C4F">
        <w:rPr>
          <w:lang w:val="ro-RO"/>
        </w:rPr>
        <w:t xml:space="preserve">și prezentate deja și în România. </w:t>
      </w:r>
    </w:p>
    <w:p w:rsidR="005D5C4F" w:rsidRDefault="005D5C4F">
      <w:pPr>
        <w:pStyle w:val="Body"/>
        <w:ind w:firstLine="720"/>
        <w:jc w:val="both"/>
        <w:rPr>
          <w:lang w:val="ro-RO"/>
        </w:rPr>
      </w:pPr>
    </w:p>
    <w:p w:rsidR="007753B1" w:rsidRPr="005D5C4F" w:rsidRDefault="009D6986">
      <w:pPr>
        <w:pStyle w:val="Body"/>
        <w:ind w:firstLine="720"/>
        <w:jc w:val="both"/>
        <w:rPr>
          <w:lang w:val="ro-RO"/>
        </w:rPr>
      </w:pPr>
      <w:bookmarkStart w:id="0" w:name="_GoBack"/>
      <w:bookmarkEnd w:id="0"/>
      <w:r w:rsidRPr="005D5C4F">
        <w:rPr>
          <w:lang w:val="ro-RO"/>
        </w:rPr>
        <w:t xml:space="preserve">Mai multe detalii la </w:t>
      </w:r>
      <w:hyperlink r:id="rId7" w:history="1">
        <w:r w:rsidRPr="005D5C4F">
          <w:rPr>
            <w:rStyle w:val="Hyperlink1"/>
            <w:lang w:val="ro-RO"/>
          </w:rPr>
          <w:t>www.icr-london.co.uk</w:t>
        </w:r>
      </w:hyperlink>
      <w:r w:rsidRPr="005D5C4F">
        <w:rPr>
          <w:lang w:val="ro-RO"/>
        </w:rPr>
        <w:t xml:space="preserve"> și </w:t>
      </w:r>
      <w:hyperlink r:id="rId8" w:history="1">
        <w:r w:rsidRPr="005D5C4F">
          <w:rPr>
            <w:rStyle w:val="Link"/>
            <w:lang w:val="ro-RO"/>
          </w:rPr>
          <w:t>https://www.facebook.com/ICRLondon</w:t>
        </w:r>
      </w:hyperlink>
      <w:r w:rsidRPr="005D5C4F">
        <w:rPr>
          <w:lang w:val="ro-RO"/>
        </w:rPr>
        <w:t xml:space="preserve"> </w:t>
      </w:r>
    </w:p>
    <w:sectPr w:rsidR="007753B1" w:rsidRPr="005D5C4F" w:rsidSect="003023CD">
      <w:headerReference w:type="default" r:id="rId9"/>
      <w:footerReference w:type="default" r:id="rId10"/>
      <w:pgSz w:w="11900" w:h="16840"/>
      <w:pgMar w:top="1230" w:right="1134" w:bottom="567" w:left="1134" w:header="357" w:footer="35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986" w:rsidRDefault="009D6986">
      <w:r>
        <w:separator/>
      </w:r>
    </w:p>
  </w:endnote>
  <w:endnote w:type="continuationSeparator" w:id="0">
    <w:p w:rsidR="009D6986" w:rsidRDefault="009D69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Arial Bold">
    <w:panose1 w:val="020B0704020202020204"/>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3B1" w:rsidRDefault="007753B1">
    <w:pPr>
      <w:pStyle w:val="Footer"/>
      <w:jc w:val="right"/>
    </w:pPr>
  </w:p>
  <w:p w:rsidR="007753B1" w:rsidRDefault="007753B1">
    <w:pPr>
      <w:pStyle w:val="Footer"/>
      <w:ind w:right="360"/>
      <w:jc w:val="center"/>
      <w:rPr>
        <w:rFonts w:ascii="Arial Bold"/>
        <w:color w:val="003366"/>
        <w:sz w:val="20"/>
        <w:szCs w:val="20"/>
        <w:u w:color="003366"/>
      </w:rPr>
    </w:pPr>
  </w:p>
  <w:p w:rsidR="007753B1" w:rsidRDefault="007753B1">
    <w:pPr>
      <w:pStyle w:val="Footer"/>
      <w:ind w:right="360"/>
      <w:jc w:val="center"/>
      <w:rPr>
        <w:rFonts w:ascii="Arial Bold"/>
        <w:color w:val="003366"/>
        <w:sz w:val="20"/>
        <w:szCs w:val="20"/>
        <w:u w:color="003366"/>
      </w:rPr>
    </w:pPr>
  </w:p>
  <w:p w:rsidR="007753B1" w:rsidRDefault="009D6986">
    <w:pPr>
      <w:pStyle w:val="Footer"/>
      <w:ind w:right="360"/>
      <w:jc w:val="center"/>
      <w:rPr>
        <w:rFonts w:ascii="Arial Bold" w:eastAsia="Arial Bold" w:hAnsi="Arial Bold" w:cs="Arial Bold"/>
        <w:color w:val="003366"/>
        <w:sz w:val="20"/>
        <w:szCs w:val="20"/>
        <w:u w:color="003366"/>
      </w:rPr>
    </w:pPr>
    <w:r>
      <w:rPr>
        <w:rFonts w:ascii="Arial Bold"/>
        <w:color w:val="003366"/>
        <w:sz w:val="20"/>
        <w:szCs w:val="20"/>
        <w:u w:color="003366"/>
      </w:rPr>
      <w:t>Romanian Cultural Institute</w:t>
    </w:r>
  </w:p>
  <w:p w:rsidR="007753B1" w:rsidRDefault="009D6986">
    <w:pPr>
      <w:pStyle w:val="Footer"/>
      <w:ind w:right="360"/>
      <w:jc w:val="center"/>
      <w:rPr>
        <w:rFonts w:ascii="Arial" w:eastAsia="Arial" w:hAnsi="Arial" w:cs="Arial"/>
        <w:color w:val="003366"/>
        <w:sz w:val="20"/>
        <w:szCs w:val="20"/>
        <w:u w:color="003366"/>
      </w:rPr>
    </w:pPr>
    <w:r>
      <w:rPr>
        <w:rFonts w:ascii="Arial"/>
        <w:color w:val="003366"/>
        <w:sz w:val="20"/>
        <w:szCs w:val="20"/>
        <w:u w:color="003366"/>
      </w:rPr>
      <w:t>1 Belgrave Square, SW1X 8PH, London</w:t>
    </w:r>
  </w:p>
  <w:p w:rsidR="007753B1" w:rsidRDefault="009D6986">
    <w:pPr>
      <w:pStyle w:val="Footer"/>
      <w:jc w:val="center"/>
      <w:rPr>
        <w:rFonts w:ascii="Arial" w:eastAsia="Arial" w:hAnsi="Arial" w:cs="Arial"/>
        <w:color w:val="003366"/>
        <w:sz w:val="20"/>
        <w:szCs w:val="20"/>
        <w:u w:color="003366"/>
      </w:rPr>
    </w:pPr>
    <w:r>
      <w:rPr>
        <w:rFonts w:ascii="Arial"/>
        <w:color w:val="003366"/>
        <w:sz w:val="20"/>
        <w:szCs w:val="20"/>
        <w:u w:color="003366"/>
      </w:rPr>
      <w:t xml:space="preserve">T: +4420 7752 0134; F: +44 20 7235 0383; E: </w:t>
    </w:r>
    <w:hyperlink r:id="rId1" w:history="1">
      <w:r>
        <w:rPr>
          <w:rStyle w:val="Hyperlink0"/>
        </w:rPr>
        <w:t>office@icr-london.co.uk</w:t>
      </w:r>
    </w:hyperlink>
  </w:p>
  <w:p w:rsidR="007753B1" w:rsidRDefault="009D6986">
    <w:pPr>
      <w:pStyle w:val="Footer"/>
    </w:pPr>
    <w:r>
      <w:rPr>
        <w:rFonts w:ascii="Arial Bold" w:eastAsia="Arial Bold" w:hAnsi="Arial Bold" w:cs="Arial Bold"/>
        <w:color w:val="003366"/>
        <w:sz w:val="20"/>
        <w:szCs w:val="20"/>
        <w:u w:color="003366"/>
      </w:rPr>
      <w:tab/>
      <w:t xml:space="preserve">        www.icr-london.co.uk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986" w:rsidRDefault="009D6986">
      <w:r>
        <w:separator/>
      </w:r>
    </w:p>
  </w:footnote>
  <w:footnote w:type="continuationSeparator" w:id="0">
    <w:p w:rsidR="009D6986" w:rsidRDefault="009D69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3B1" w:rsidRDefault="003023CD">
    <w:pPr>
      <w:pStyle w:val="HeaderFooter"/>
    </w:pPr>
    <w:r>
      <w:rPr>
        <w:noProof/>
      </w:rPr>
      <w:pict>
        <v:line id="_x0000_s2049" style="position:absolute;z-index:-251658752;visibility:visible;mso-wrap-distance-left:12pt;mso-wrap-distance-top:12pt;mso-wrap-distance-right:12pt;mso-wrap-distance-bottom:12pt;mso-position-horizontal:absolute;mso-position-horizontal-relative:page;mso-position-vertical:absolute;mso-position-vertical-relative:page" from="38.7pt,812pt" to="557.5pt,812pt" strokeweight=".8pt">
          <w10:wrap anchorx="page" anchory="page"/>
        </v:lin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7753B1"/>
    <w:rsid w:val="002A5815"/>
    <w:rsid w:val="003023CD"/>
    <w:rsid w:val="005D5C4F"/>
    <w:rsid w:val="007753B1"/>
    <w:rsid w:val="009D69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023C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3CD"/>
    <w:rPr>
      <w:u w:val="single"/>
    </w:rPr>
  </w:style>
  <w:style w:type="paragraph" w:customStyle="1" w:styleId="HeaderFooter">
    <w:name w:val="Header &amp; Footer"/>
    <w:rsid w:val="003023CD"/>
    <w:pPr>
      <w:tabs>
        <w:tab w:val="right" w:pos="9020"/>
      </w:tabs>
    </w:pPr>
    <w:rPr>
      <w:rFonts w:ascii="Helvetica" w:hAnsi="Arial Unicode MS" w:cs="Arial Unicode MS"/>
      <w:color w:val="000000"/>
      <w:sz w:val="24"/>
      <w:szCs w:val="24"/>
    </w:rPr>
  </w:style>
  <w:style w:type="paragraph" w:styleId="Footer">
    <w:name w:val="footer"/>
    <w:rsid w:val="003023CD"/>
    <w:pPr>
      <w:tabs>
        <w:tab w:val="center" w:pos="4320"/>
        <w:tab w:val="right" w:pos="8640"/>
      </w:tabs>
    </w:pPr>
    <w:rPr>
      <w:rFonts w:hAnsi="Arial Unicode MS" w:cs="Arial Unicode MS"/>
      <w:color w:val="000000"/>
      <w:sz w:val="24"/>
      <w:szCs w:val="24"/>
      <w:u w:color="000000"/>
      <w:lang w:val="en-US"/>
    </w:rPr>
  </w:style>
  <w:style w:type="character" w:customStyle="1" w:styleId="Link">
    <w:name w:val="Link"/>
    <w:rsid w:val="003023CD"/>
    <w:rPr>
      <w:color w:val="0000FF"/>
      <w:u w:val="single" w:color="0000FF"/>
    </w:rPr>
  </w:style>
  <w:style w:type="character" w:customStyle="1" w:styleId="Hyperlink0">
    <w:name w:val="Hyperlink.0"/>
    <w:basedOn w:val="Link"/>
    <w:rsid w:val="003023CD"/>
    <w:rPr>
      <w:rFonts w:ascii="Arial" w:eastAsia="Arial" w:hAnsi="Arial" w:cs="Arial"/>
      <w:color w:val="003366"/>
      <w:sz w:val="20"/>
      <w:szCs w:val="20"/>
      <w:u w:val="single" w:color="003366"/>
      <w:lang w:val="en-US"/>
    </w:rPr>
  </w:style>
  <w:style w:type="paragraph" w:customStyle="1" w:styleId="Body">
    <w:name w:val="Body"/>
    <w:rsid w:val="003023CD"/>
    <w:rPr>
      <w:rFonts w:eastAsia="Times New Roman"/>
      <w:color w:val="000000"/>
      <w:sz w:val="24"/>
      <w:szCs w:val="24"/>
      <w:u w:color="000000"/>
    </w:rPr>
  </w:style>
  <w:style w:type="paragraph" w:customStyle="1" w:styleId="BodyA">
    <w:name w:val="Body A"/>
    <w:rsid w:val="003023CD"/>
    <w:rPr>
      <w:rFonts w:ascii="Helvetica" w:hAnsi="Arial Unicode MS" w:cs="Arial Unicode MS"/>
      <w:color w:val="000000"/>
      <w:sz w:val="22"/>
      <w:szCs w:val="22"/>
      <w:u w:color="000000"/>
      <w:lang w:val="en-US"/>
    </w:rPr>
  </w:style>
  <w:style w:type="character" w:styleId="PageNumber">
    <w:name w:val="page number"/>
    <w:rsid w:val="003023CD"/>
  </w:style>
  <w:style w:type="character" w:customStyle="1" w:styleId="Hyperlink1">
    <w:name w:val="Hyperlink.1"/>
    <w:basedOn w:val="PageNumber"/>
    <w:rsid w:val="003023CD"/>
    <w:rPr>
      <w:color w:val="0000FF"/>
      <w:u w:val="single" w:color="0000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facebook.com/ICRLondon" TargetMode="External"/><Relationship Id="rId3" Type="http://schemas.openxmlformats.org/officeDocument/2006/relationships/webSettings" Target="webSettings.xml"/><Relationship Id="rId7" Type="http://schemas.openxmlformats.org/officeDocument/2006/relationships/hyperlink" Target="http://www.icr-london.co.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icr-london.co.uk"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2987</Characters>
  <Application>Microsoft Office Word</Application>
  <DocSecurity>4</DocSecurity>
  <Lines>24</Lines>
  <Paragraphs>7</Paragraphs>
  <ScaleCrop>false</ScaleCrop>
  <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c:creator>
  <cp:lastModifiedBy>GABRIELA</cp:lastModifiedBy>
  <cp:revision>2</cp:revision>
  <dcterms:created xsi:type="dcterms:W3CDTF">2016-01-13T10:34:00Z</dcterms:created>
  <dcterms:modified xsi:type="dcterms:W3CDTF">2016-01-13T10:34:00Z</dcterms:modified>
</cp:coreProperties>
</file>